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3128A123" w:rsidR="008D1F38" w:rsidRPr="00CA618C" w:rsidRDefault="008D1F38" w:rsidP="00172CD0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172CD0">
              <w:rPr>
                <w:color w:val="auto"/>
                <w:w w:val="100"/>
                <w:szCs w:val="28"/>
              </w:rPr>
              <w:t>17 жовтня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172CD0">
              <w:rPr>
                <w:color w:val="auto"/>
                <w:w w:val="100"/>
                <w:szCs w:val="28"/>
              </w:rPr>
              <w:t>25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114A7A28" w:rsidR="008D1F38" w:rsidRPr="00CA618C" w:rsidRDefault="008D1F38" w:rsidP="00172CD0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172CD0">
              <w:rPr>
                <w:color w:val="auto"/>
                <w:w w:val="100"/>
                <w:szCs w:val="28"/>
              </w:rPr>
              <w:t>116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374EF453" w14:textId="663040E9" w:rsidR="00C9251C" w:rsidRPr="00B54E33" w:rsidRDefault="00C9251C" w:rsidP="00A80AAC">
      <w:pPr>
        <w:pStyle w:val="ab"/>
        <w:rPr>
          <w:b/>
          <w:i/>
        </w:rPr>
      </w:pPr>
      <w:r w:rsidRPr="00B54E33">
        <w:rPr>
          <w:b/>
          <w:i/>
        </w:rPr>
        <w:t xml:space="preserve">Про </w:t>
      </w:r>
      <w:r w:rsidR="00A80AAC">
        <w:rPr>
          <w:b/>
          <w:i/>
        </w:rPr>
        <w:t xml:space="preserve">затвердження </w:t>
      </w:r>
      <w:r w:rsidR="008F6121">
        <w:rPr>
          <w:b/>
          <w:i/>
        </w:rPr>
        <w:t>обґрунтування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Default="0039065A" w:rsidP="00C9251C">
      <w:pPr>
        <w:pStyle w:val="ab"/>
      </w:pPr>
    </w:p>
    <w:p w14:paraId="78AA4BD0" w14:textId="4FEB1E00" w:rsidR="00C9251C" w:rsidRPr="00A80AAC" w:rsidRDefault="00A80AAC" w:rsidP="00C9251C">
      <w:pPr>
        <w:tabs>
          <w:tab w:val="left" w:pos="567"/>
        </w:tabs>
        <w:autoSpaceDE w:val="0"/>
        <w:autoSpaceDN w:val="0"/>
        <w:ind w:firstLine="540"/>
        <w:jc w:val="both"/>
        <w:rPr>
          <w:w w:val="100"/>
          <w:szCs w:val="28"/>
          <w:lang w:eastAsia="ar-SA"/>
        </w:rPr>
      </w:pPr>
      <w:r w:rsidRPr="00A80AAC">
        <w:rPr>
          <w:w w:val="100"/>
          <w:szCs w:val="28"/>
          <w:lang w:eastAsia="ar-SA"/>
        </w:rPr>
        <w:t>Відповідно до статей 6, 41 Закону України «Про місцеві державні адміністрації», керуючись Законом України «Про публічні закупівлі», постановою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 та розпорядження начальника Чернігівської обласної військової адміністрації від 14.05.2024 № 330 «Про визначення замовника робіт»,</w:t>
      </w:r>
    </w:p>
    <w:p w14:paraId="382B5496" w14:textId="77777777" w:rsidR="00C9251C" w:rsidRPr="00A80AAC" w:rsidRDefault="00C9251C" w:rsidP="00C9251C">
      <w:pPr>
        <w:pStyle w:val="ab"/>
        <w:ind w:firstLine="720"/>
        <w:rPr>
          <w:color w:val="000000"/>
          <w:lang w:eastAsia="ar-SA"/>
        </w:rPr>
      </w:pPr>
      <w:r w:rsidRPr="00A80AAC">
        <w:rPr>
          <w:color w:val="000000"/>
          <w:lang w:eastAsia="ar-SA"/>
        </w:rPr>
        <w:t xml:space="preserve"> </w:t>
      </w:r>
    </w:p>
    <w:p w14:paraId="7158D93A" w14:textId="77777777" w:rsidR="00C9251C" w:rsidRPr="00C9251C" w:rsidRDefault="00C9251C" w:rsidP="00C9251C">
      <w:pPr>
        <w:pStyle w:val="ab"/>
      </w:pPr>
      <w:r w:rsidRPr="00C9251C">
        <w:rPr>
          <w:b/>
        </w:rPr>
        <w:t>н а к а з у ю</w:t>
      </w:r>
      <w:r w:rsidRPr="00C9251C">
        <w:t xml:space="preserve">: </w:t>
      </w:r>
    </w:p>
    <w:p w14:paraId="789284FF" w14:textId="77777777" w:rsidR="00C9251C" w:rsidRPr="0039065A" w:rsidRDefault="00C9251C" w:rsidP="00C9251C">
      <w:pPr>
        <w:pStyle w:val="ab"/>
      </w:pPr>
    </w:p>
    <w:p w14:paraId="7FABA259" w14:textId="77777777" w:rsidR="00A80AAC" w:rsidRPr="00A80AAC" w:rsidRDefault="00A80AAC" w:rsidP="00A80AAC">
      <w:pPr>
        <w:ind w:firstLine="568"/>
        <w:jc w:val="both"/>
        <w:rPr>
          <w:w w:val="100"/>
          <w:szCs w:val="28"/>
          <w:lang w:eastAsia="ar-SA"/>
        </w:rPr>
      </w:pPr>
      <w:r w:rsidRPr="00A80AAC">
        <w:rPr>
          <w:w w:val="100"/>
          <w:szCs w:val="28"/>
          <w:lang w:eastAsia="ar-SA"/>
        </w:rPr>
        <w:t>1. Затвердити обґрунтування підстав для здійснення Управлінням капітального будівництва Чернігівської обласної державної адміністрації закупівлі: «Капітальний ремонт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 (ДК 021:2015 - 45453000-7 «Капітальний ремонт і реставрація»)».</w:t>
      </w:r>
    </w:p>
    <w:p w14:paraId="768032C7" w14:textId="77777777" w:rsidR="00A80AAC" w:rsidRPr="00A80AAC" w:rsidRDefault="00A80AAC" w:rsidP="00A80AAC">
      <w:pPr>
        <w:tabs>
          <w:tab w:val="left" w:pos="851"/>
        </w:tabs>
        <w:ind w:firstLine="567"/>
        <w:jc w:val="both"/>
        <w:rPr>
          <w:w w:val="100"/>
          <w:szCs w:val="28"/>
          <w:lang w:eastAsia="ar-SA"/>
        </w:rPr>
      </w:pPr>
      <w:r w:rsidRPr="00A80AAC">
        <w:rPr>
          <w:w w:val="100"/>
          <w:szCs w:val="28"/>
          <w:lang w:eastAsia="ar-SA"/>
        </w:rPr>
        <w:t>2. Контроль за виконанням цього наказу залишаю за собою.</w:t>
      </w:r>
    </w:p>
    <w:p w14:paraId="4BF9391F" w14:textId="77777777" w:rsidR="00C9251C" w:rsidRPr="00A80AAC" w:rsidRDefault="00C9251C" w:rsidP="00430094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331145B6" w14:textId="143D59E6" w:rsidR="00C9251C" w:rsidRPr="00A80AAC" w:rsidRDefault="00C9251C" w:rsidP="00430094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10AE808F" w14:textId="77777777" w:rsidR="00AD5BD0" w:rsidRPr="00A80AAC" w:rsidRDefault="00AD5BD0" w:rsidP="00430094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62E57B4F" w14:textId="77777777" w:rsidR="00AD5BD0" w:rsidRPr="00430094" w:rsidRDefault="00AD5BD0" w:rsidP="00430094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30094">
        <w:rPr>
          <w:rFonts w:ascii="Times New Roman" w:hAnsi="Times New Roman"/>
          <w:sz w:val="28"/>
          <w:szCs w:val="28"/>
          <w:lang w:val="uk-UA"/>
        </w:rPr>
        <w:t>Начальник                                                                             Ярослав СЛЄСАРЕНКО</w:t>
      </w:r>
    </w:p>
    <w:p w14:paraId="7A19614C" w14:textId="37116060" w:rsidR="007C2DBE" w:rsidRPr="00430094" w:rsidRDefault="00C9251C" w:rsidP="00430094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30094">
        <w:rPr>
          <w:rFonts w:ascii="Times New Roman" w:hAnsi="Times New Roman"/>
          <w:sz w:val="28"/>
          <w:szCs w:val="28"/>
          <w:lang w:val="uk-UA"/>
        </w:rPr>
        <w:br w:type="page"/>
      </w:r>
    </w:p>
    <w:p w14:paraId="6693A7EF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 w:val="24"/>
          <w:szCs w:val="24"/>
          <w:lang w:eastAsia="ar-SA"/>
        </w:rPr>
      </w:pPr>
      <w:r w:rsidRPr="00531AA5">
        <w:rPr>
          <w:lang w:val="ru-RU"/>
        </w:rPr>
        <w:lastRenderedPageBreak/>
        <w:t xml:space="preserve">  </w:t>
      </w:r>
      <w:r w:rsidRPr="00836F76">
        <w:rPr>
          <w:sz w:val="24"/>
          <w:szCs w:val="24"/>
          <w:lang w:val="ru-RU"/>
        </w:rPr>
        <w:t xml:space="preserve">   </w:t>
      </w:r>
      <w:r w:rsidRPr="00836F76">
        <w:rPr>
          <w:w w:val="100"/>
          <w:sz w:val="24"/>
          <w:szCs w:val="24"/>
          <w:lang w:eastAsia="ar-SA"/>
        </w:rPr>
        <w:t xml:space="preserve">ЗАТВЕРДЖЕНО </w:t>
      </w:r>
      <w:r w:rsidRPr="00836F76">
        <w:rPr>
          <w:w w:val="100"/>
          <w:sz w:val="24"/>
          <w:szCs w:val="24"/>
          <w:lang w:eastAsia="ar-SA"/>
        </w:rPr>
        <w:br/>
      </w:r>
    </w:p>
    <w:p w14:paraId="499E5F07" w14:textId="77777777" w:rsidR="00836F76" w:rsidRPr="00836F76" w:rsidRDefault="00836F76" w:rsidP="00836F76">
      <w:pPr>
        <w:ind w:left="5103"/>
        <w:contextualSpacing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 xml:space="preserve">наказ начальника Управління капітального будівництва Чернігівської обласної державної адміністрації </w:t>
      </w:r>
    </w:p>
    <w:p w14:paraId="5BB07C43" w14:textId="2F9A4643" w:rsidR="00836F76" w:rsidRPr="00836F76" w:rsidRDefault="00836F76" w:rsidP="00836F76">
      <w:pPr>
        <w:ind w:left="5103"/>
        <w:contextualSpacing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br/>
        <w:t>від «</w:t>
      </w:r>
      <w:r>
        <w:rPr>
          <w:w w:val="100"/>
          <w:sz w:val="24"/>
          <w:szCs w:val="24"/>
          <w:lang w:eastAsia="ar-SA"/>
        </w:rPr>
        <w:t>17</w:t>
      </w:r>
      <w:r w:rsidRPr="00836F76">
        <w:rPr>
          <w:w w:val="100"/>
          <w:sz w:val="24"/>
          <w:szCs w:val="24"/>
          <w:lang w:eastAsia="ar-SA"/>
        </w:rPr>
        <w:t>»</w:t>
      </w:r>
      <w:r>
        <w:rPr>
          <w:w w:val="100"/>
          <w:sz w:val="24"/>
          <w:szCs w:val="24"/>
          <w:lang w:eastAsia="ar-SA"/>
        </w:rPr>
        <w:t xml:space="preserve"> жовтня </w:t>
      </w:r>
      <w:r w:rsidR="00172CD0">
        <w:rPr>
          <w:w w:val="100"/>
          <w:sz w:val="24"/>
          <w:szCs w:val="24"/>
          <w:lang w:eastAsia="ar-SA"/>
        </w:rPr>
        <w:t>2025 року № 116</w:t>
      </w:r>
    </w:p>
    <w:p w14:paraId="1C9C05B0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 w:val="24"/>
          <w:szCs w:val="24"/>
          <w:lang w:eastAsia="ar-SA"/>
        </w:rPr>
      </w:pPr>
    </w:p>
    <w:p w14:paraId="2892E145" w14:textId="77777777" w:rsidR="00836F76" w:rsidRPr="00836F76" w:rsidRDefault="00836F76" w:rsidP="00836F76">
      <w:pPr>
        <w:spacing w:after="200"/>
        <w:jc w:val="center"/>
        <w:rPr>
          <w:w w:val="100"/>
          <w:sz w:val="24"/>
          <w:szCs w:val="24"/>
          <w:lang w:eastAsia="ar-SA"/>
        </w:rPr>
      </w:pPr>
    </w:p>
    <w:p w14:paraId="25D8CD9D" w14:textId="77777777" w:rsidR="00836F76" w:rsidRPr="00816A89" w:rsidRDefault="00836F76" w:rsidP="00836F76">
      <w:pPr>
        <w:spacing w:after="200"/>
        <w:jc w:val="center"/>
        <w:rPr>
          <w:b/>
          <w:w w:val="100"/>
          <w:sz w:val="24"/>
          <w:szCs w:val="24"/>
          <w:lang w:eastAsia="ar-SA"/>
        </w:rPr>
      </w:pPr>
      <w:r w:rsidRPr="00816A89">
        <w:rPr>
          <w:b/>
          <w:w w:val="100"/>
          <w:sz w:val="24"/>
          <w:szCs w:val="24"/>
          <w:lang w:eastAsia="ar-SA"/>
        </w:rPr>
        <w:t xml:space="preserve">Обґрунтування підстави для здійснення Управлінням капітального будівництва Чернігівської обласної державної адміністрації закупівлі: </w:t>
      </w:r>
    </w:p>
    <w:p w14:paraId="0954C6B2" w14:textId="77777777" w:rsidR="00836F76" w:rsidRPr="00816A89" w:rsidRDefault="00836F76" w:rsidP="00836F76">
      <w:pPr>
        <w:jc w:val="center"/>
        <w:rPr>
          <w:b/>
          <w:w w:val="100"/>
          <w:sz w:val="24"/>
          <w:szCs w:val="24"/>
          <w:lang w:eastAsia="ar-SA"/>
        </w:rPr>
      </w:pPr>
      <w:r w:rsidRPr="00816A89">
        <w:rPr>
          <w:b/>
          <w:w w:val="100"/>
          <w:sz w:val="24"/>
          <w:szCs w:val="24"/>
          <w:lang w:eastAsia="ar-SA"/>
        </w:rPr>
        <w:t>«Капітальний ремонт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 (ДК 021:2015 - 45453000-7 «Капітальний ремонт і реставрація»)», загальна вартість закупівлі 9 918 563,16 гривень.</w:t>
      </w:r>
    </w:p>
    <w:p w14:paraId="14575928" w14:textId="77777777" w:rsidR="00836F76" w:rsidRPr="00836F76" w:rsidRDefault="00836F76" w:rsidP="00836F76">
      <w:pPr>
        <w:jc w:val="center"/>
        <w:rPr>
          <w:w w:val="100"/>
          <w:sz w:val="24"/>
          <w:szCs w:val="24"/>
          <w:lang w:eastAsia="ar-SA"/>
        </w:rPr>
      </w:pPr>
    </w:p>
    <w:p w14:paraId="760419BC" w14:textId="77777777" w:rsidR="00836F76" w:rsidRPr="00836F76" w:rsidRDefault="00836F76" w:rsidP="00836F76">
      <w:pPr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 Указом Президента України від 24.02.2022                       № 64/2022 «Про введення воєнного стану в Україні» (зі змінами), затвердженого Законом України від 24.02.2022 № 2102-IX (далі – Указ), в Україні введено воєнний стан із 05 години 30 хвилин 24.02.2022.</w:t>
      </w:r>
    </w:p>
    <w:p w14:paraId="165C4912" w14:textId="77777777" w:rsidR="00836F76" w:rsidRPr="00836F76" w:rsidRDefault="00836F76" w:rsidP="00836F76">
      <w:pPr>
        <w:spacing w:after="200"/>
        <w:contextualSpacing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Статтею 4 Указу, Кабінету Міністрів України постановлено невідкладно:</w:t>
      </w:r>
    </w:p>
    <w:p w14:paraId="6D6BF01C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bookmarkStart w:id="0" w:name="n38"/>
      <w:bookmarkEnd w:id="0"/>
      <w:r w:rsidRPr="00836F76">
        <w:rPr>
          <w:w w:val="100"/>
          <w:sz w:val="24"/>
          <w:szCs w:val="24"/>
          <w:lang w:eastAsia="ar-SA"/>
        </w:rPr>
        <w:tab/>
        <w:t>1) ввести в дію план запровадження та забезпечення заходів правового режиму воєнного стану в Україні;</w:t>
      </w:r>
    </w:p>
    <w:p w14:paraId="60E74154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bookmarkStart w:id="1" w:name="n39"/>
      <w:bookmarkEnd w:id="1"/>
      <w:r w:rsidRPr="00836F76">
        <w:rPr>
          <w:w w:val="100"/>
          <w:sz w:val="24"/>
          <w:szCs w:val="24"/>
          <w:lang w:eastAsia="ar-SA"/>
        </w:rPr>
        <w:tab/>
        <w:t>2) 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22C227BB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Стаття 121 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D7B0036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bookmarkStart w:id="2" w:name="n257"/>
      <w:bookmarkEnd w:id="2"/>
      <w:r w:rsidRPr="00836F76">
        <w:rPr>
          <w:w w:val="100"/>
          <w:sz w:val="24"/>
          <w:szCs w:val="24"/>
          <w:lang w:eastAsia="ar-SA"/>
        </w:rPr>
        <w:tab/>
        <w:t>1) працює відповідно до Регламенту Кабінету Міністрів України в умовах воєнного стану;</w:t>
      </w:r>
    </w:p>
    <w:p w14:paraId="42C3D1D6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bookmarkStart w:id="3" w:name="n258"/>
      <w:bookmarkEnd w:id="3"/>
      <w:r w:rsidRPr="00836F76">
        <w:rPr>
          <w:w w:val="100"/>
          <w:sz w:val="24"/>
          <w:szCs w:val="24"/>
          <w:lang w:eastAsia="ar-SA"/>
        </w:rPr>
        <w:tab/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6D55DDC0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Згідно з абзацами 5 та 7 пункту 5 частини 1 статті 20 Закону України «Про Кабінет Міністрів України» від 27.02.2014 №794-VII Кабінет Міністрів України:</w:t>
      </w:r>
    </w:p>
    <w:p w14:paraId="1228F4E1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- вживає заходів щодо забезпечення обороноздатності України, оснащення Збройних Сил України та інших утворених відповідно до закону військових формувань;</w:t>
      </w:r>
    </w:p>
    <w:p w14:paraId="48472565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bookmarkStart w:id="4" w:name="n199"/>
      <w:bookmarkStart w:id="5" w:name="n200"/>
      <w:bookmarkEnd w:id="4"/>
      <w:bookmarkEnd w:id="5"/>
      <w:r w:rsidRPr="00836F76">
        <w:rPr>
          <w:w w:val="100"/>
          <w:sz w:val="24"/>
          <w:szCs w:val="24"/>
          <w:lang w:eastAsia="ar-SA"/>
        </w:rPr>
        <w:tab/>
        <w:t>-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6C725C5F" w14:textId="77777777" w:rsidR="00836F76" w:rsidRPr="00836F76" w:rsidRDefault="00836F76" w:rsidP="00836F76">
      <w:pPr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X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8" w:anchor="n16" w:tgtFrame="_blank" w:history="1">
        <w:r w:rsidRPr="00836F76">
          <w:rPr>
            <w:w w:val="100"/>
            <w:sz w:val="24"/>
            <w:szCs w:val="24"/>
            <w:lang w:eastAsia="ar-SA"/>
          </w:rPr>
          <w:t>особливості здійснення закупівель товарів, робіт і послуг для замовників, передбачених Законом</w:t>
        </w:r>
      </w:hyperlink>
      <w:r w:rsidRPr="00836F76">
        <w:rPr>
          <w:w w:val="100"/>
          <w:sz w:val="24"/>
          <w:szCs w:val="24"/>
          <w:lang w:eastAsia="ar-SA"/>
        </w:rPr>
        <w:t>, визначаються Кабінетом Міністрів України із забезпеченням захищеності таких замовників від воєнних загроз.</w:t>
      </w:r>
    </w:p>
    <w:p w14:paraId="7A4E89B1" w14:textId="77777777" w:rsidR="00836F76" w:rsidRPr="00836F76" w:rsidRDefault="00836F76" w:rsidP="00836F76">
      <w:pPr>
        <w:spacing w:after="200"/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lastRenderedPageBreak/>
        <w:tab/>
        <w:t>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затверджені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Особливості).</w:t>
      </w:r>
    </w:p>
    <w:p w14:paraId="32053BC5" w14:textId="77777777" w:rsidR="00836F76" w:rsidRPr="00836F76" w:rsidRDefault="00836F76" w:rsidP="00836F76">
      <w:pPr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Відповідно до розпорядження начальника Чернігівської обласної військової адміністрації від 14.05.2024 № 330 «Про визначення замовника робіт» Управління капітального будівництва Чернігівської обласної державної адміністрації (далі - Управління) визначено замовником робіт по об’єкту: «Капітальний ремонт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 (ДК 021:2015 - 45453000-7 «Капітальний ремонт і реставрація»)» (далі – Об’єкт).</w:t>
      </w:r>
    </w:p>
    <w:p w14:paraId="0DD2C0C6" w14:textId="77777777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 xml:space="preserve">07.06.2024 було оголошено процедуру відкритих торгів з предмету закупівлі: «Капітальний ремонт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 (ДК 021:2015 - 45453000-7 «Капітальний ремонт і реставрація»)», за результатами проведення якої з переможцем торгів Приватним підприємством «СЕМИДАР» 08.07.2024 укладено договір підряду № 59-Б, вартістю 52 869 245,23 грн (п’ятдесят два мільйони вісімсот шістдесят дев’ять тисяч двісті сорок п’ять гривень 23 копійки) з ПДВ. </w:t>
      </w:r>
    </w:p>
    <w:p w14:paraId="693A14FD" w14:textId="52DC3EB3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 xml:space="preserve"> В ході проведення капітального ремонту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 з метою приведення складу робіт з опорядження приміщень до фактичної потреби, виникла необхідність у виконанні додаткових робіт, а саме: збільшення кількості світильників, що монтуються в підвісну стелю, ремонт підлог у класах, коридорах, тамбурах та підлоги в спортивній залі, які через об’єктивні причини не були передбачені </w:t>
      </w:r>
      <w:proofErr w:type="spellStart"/>
      <w:r w:rsidR="005900AA" w:rsidRPr="005900AA">
        <w:rPr>
          <w:w w:val="100"/>
          <w:sz w:val="24"/>
          <w:szCs w:val="24"/>
          <w:lang w:eastAsia="ar-SA"/>
        </w:rPr>
        <w:t>проєктною</w:t>
      </w:r>
      <w:proofErr w:type="spellEnd"/>
      <w:r w:rsidR="005900AA" w:rsidRPr="005900AA">
        <w:rPr>
          <w:w w:val="100"/>
          <w:sz w:val="24"/>
          <w:szCs w:val="24"/>
          <w:lang w:eastAsia="ar-SA"/>
        </w:rPr>
        <w:t xml:space="preserve"> документацією</w:t>
      </w:r>
      <w:r w:rsidRPr="00836F76">
        <w:rPr>
          <w:w w:val="100"/>
          <w:sz w:val="24"/>
          <w:szCs w:val="24"/>
          <w:lang w:eastAsia="ar-SA"/>
        </w:rPr>
        <w:t xml:space="preserve"> по вказаному об’єкту. У зв’язку з цим, комісією у складі представників замовника, </w:t>
      </w:r>
      <w:proofErr w:type="spellStart"/>
      <w:r w:rsidRPr="00836F76">
        <w:rPr>
          <w:w w:val="100"/>
          <w:sz w:val="24"/>
          <w:szCs w:val="24"/>
          <w:lang w:eastAsia="ar-SA"/>
        </w:rPr>
        <w:t>проєктної</w:t>
      </w:r>
      <w:proofErr w:type="spellEnd"/>
      <w:r w:rsidRPr="00836F76">
        <w:rPr>
          <w:w w:val="100"/>
          <w:sz w:val="24"/>
          <w:szCs w:val="24"/>
          <w:lang w:eastAsia="ar-SA"/>
        </w:rPr>
        <w:t xml:space="preserve"> організації та підрядної організації проведено обстеження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60, за результатами якого складений акт на додаткові роботи.</w:t>
      </w:r>
    </w:p>
    <w:p w14:paraId="74441C6D" w14:textId="77777777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 xml:space="preserve">Було здійснено коригування </w:t>
      </w:r>
      <w:proofErr w:type="spellStart"/>
      <w:r w:rsidRPr="00836F76">
        <w:rPr>
          <w:w w:val="100"/>
          <w:sz w:val="24"/>
          <w:szCs w:val="24"/>
          <w:lang w:eastAsia="ar-SA"/>
        </w:rPr>
        <w:t>проєктної</w:t>
      </w:r>
      <w:proofErr w:type="spellEnd"/>
      <w:r w:rsidRPr="00836F76">
        <w:rPr>
          <w:w w:val="100"/>
          <w:sz w:val="24"/>
          <w:szCs w:val="24"/>
          <w:lang w:eastAsia="ar-SA"/>
        </w:rPr>
        <w:t xml:space="preserve"> документації, в якій враховано всі необхідні додаткові роботи та отримано позитивний експертний звіт щодо розгляду проектної документації на будівництво в частині міцності, надійності та довговічності об’єкта будівництва та її кошторисної частині (від 22.08.2025 № 02/118/25), чим засвідчено наявність додаткових обсягів робіт, які не було зазначено у початковому </w:t>
      </w:r>
      <w:proofErr w:type="spellStart"/>
      <w:r w:rsidRPr="00836F76">
        <w:rPr>
          <w:w w:val="100"/>
          <w:sz w:val="24"/>
          <w:szCs w:val="24"/>
          <w:lang w:eastAsia="ar-SA"/>
        </w:rPr>
        <w:t>проєкті</w:t>
      </w:r>
      <w:proofErr w:type="spellEnd"/>
      <w:r w:rsidRPr="00836F76">
        <w:rPr>
          <w:w w:val="100"/>
          <w:sz w:val="24"/>
          <w:szCs w:val="24"/>
          <w:lang w:eastAsia="ar-SA"/>
        </w:rPr>
        <w:t>.</w:t>
      </w:r>
    </w:p>
    <w:p w14:paraId="74037EBA" w14:textId="77777777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 xml:space="preserve"> Таким чином, виникла необхідність у закупівлі додаткових робіт з капітального ремонту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60. </w:t>
      </w:r>
    </w:p>
    <w:p w14:paraId="45218C99" w14:textId="77777777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>Вартість додаткових робіт не перевищує 50 відсотків ціни основного договору про закупівлю від 08.07.2024 № 59-Б, укладеного за результатом тендеру.</w:t>
      </w:r>
    </w:p>
    <w:p w14:paraId="331B9A22" w14:textId="77777777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 xml:space="preserve">З огляду на те, що Приватне підприємство «СЕМИДАР» виконує роботи за основним договором, та враховуючи те, що додаткові роботи є аналогічними та технологічно пов’язаними з основними видами робіт, їх необхідно виконувати однією підрядною організацією. Залучення до виконання додаткових робіт Приватного підприємства «СЕМИДАР» надасть можливість забезпечити сумісність додаткових робіт з тими, що виконувалися цим підрядником, а після завершення робіт забезпечить належним чином усі випробування та передачу Об’єкта в експлуатацію в цілому. Отже, буде забезпечена сумісність технічних та конструктивних рішень для нормальної експлуатації Об’єкта. Крім того, відповідальність за якість виконання робіт буде нести один підрядник, що дасть можливість </w:t>
      </w:r>
      <w:r w:rsidRPr="00836F76">
        <w:rPr>
          <w:w w:val="100"/>
          <w:sz w:val="24"/>
          <w:szCs w:val="24"/>
          <w:lang w:eastAsia="ar-SA"/>
        </w:rPr>
        <w:lastRenderedPageBreak/>
        <w:t xml:space="preserve">уникнути спірних ситуацій та забезпечити визначений гарантійний термін експлуатації Об’єкта в цілому після завершення його будівництва. </w:t>
      </w:r>
    </w:p>
    <w:p w14:paraId="44F4C7F1" w14:textId="77777777" w:rsidR="00836F76" w:rsidRPr="00836F76" w:rsidRDefault="00836F76" w:rsidP="00836F76">
      <w:pPr>
        <w:ind w:firstLine="567"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>Відповідно до підпункту 8 пункту 13 Особливостей, якщо у замовника після укладення договору про закупівлю виникла необхідність у закупівлі додаткових робіт чи послуг, пов’язаних з предметом закупівлі основного договору, в того самого виконавця робіт, то закупівля може здійснюватись шляхом укладання договору про закупівлю без застосування відкритих торгів.</w:t>
      </w:r>
    </w:p>
    <w:p w14:paraId="7DA74E3A" w14:textId="77777777" w:rsidR="00836F76" w:rsidRPr="00836F76" w:rsidRDefault="00836F76" w:rsidP="00836F76">
      <w:pPr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За результатами закупівлі, здійсненої відповідно до підпункту 8 пункту 13 Особливостей, замовник оприлюднює в електронній системі закупівель звіт про договір про закупівлю, укладений без використання електронної системи закупівель, відповідно до пункту 38 розділу Х “Прикінцеві та перехідні положення» Закону, а також договір про закупівлю та додатки до нього. 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обґрунтування підстави для здійснення замовником закупівлі відповідно до пункту 13 Особливостей.</w:t>
      </w:r>
    </w:p>
    <w:p w14:paraId="1670F392" w14:textId="77777777" w:rsidR="00836F76" w:rsidRPr="00836F76" w:rsidRDefault="00836F76" w:rsidP="00836F76">
      <w:pPr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Враховуючи вищевикладене Замовник має всі підстави для здійснення закупівлі з предмету закупівлі: «Капітальний ремонт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60 (ДК 021:2015 - 45453000-7 «Капітальний ремонт і реставрація»)» відповідно до підпункту 8 пункту 13 Особливостей без застосування відкритих торгів.</w:t>
      </w:r>
    </w:p>
    <w:p w14:paraId="063CDC1E" w14:textId="77777777" w:rsidR="00836F76" w:rsidRPr="00836F76" w:rsidRDefault="00836F76" w:rsidP="00836F76">
      <w:pPr>
        <w:contextualSpacing/>
        <w:jc w:val="both"/>
        <w:rPr>
          <w:w w:val="100"/>
          <w:sz w:val="24"/>
          <w:szCs w:val="24"/>
          <w:lang w:eastAsia="ar-SA"/>
        </w:rPr>
      </w:pPr>
      <w:r w:rsidRPr="00836F76">
        <w:rPr>
          <w:w w:val="100"/>
          <w:sz w:val="24"/>
          <w:szCs w:val="24"/>
          <w:lang w:eastAsia="ar-SA"/>
        </w:rPr>
        <w:tab/>
        <w:t>Отже, рішення Управління капітального будівництва Чернігівської обласної державної адміністрації про проведення закупівлі відповідає нормам чинного законодавства.</w:t>
      </w:r>
    </w:p>
    <w:p w14:paraId="67D52797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 w:val="24"/>
          <w:szCs w:val="24"/>
          <w:lang w:eastAsia="ar-SA"/>
        </w:rPr>
      </w:pPr>
    </w:p>
    <w:p w14:paraId="775CAAA3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 w:val="24"/>
          <w:szCs w:val="24"/>
          <w:lang w:eastAsia="ar-SA"/>
        </w:rPr>
      </w:pPr>
    </w:p>
    <w:p w14:paraId="390B26CD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 w:val="24"/>
          <w:szCs w:val="24"/>
          <w:lang w:eastAsia="ar-SA"/>
        </w:rPr>
      </w:pPr>
    </w:p>
    <w:p w14:paraId="7BDC5C69" w14:textId="77777777" w:rsidR="00836F76" w:rsidRPr="00836F76" w:rsidRDefault="00836F76" w:rsidP="00836F76">
      <w:pPr>
        <w:rPr>
          <w:b/>
          <w:w w:val="100"/>
          <w:sz w:val="24"/>
          <w:szCs w:val="24"/>
          <w:lang w:eastAsia="ar-SA"/>
        </w:rPr>
      </w:pPr>
      <w:r w:rsidRPr="00836F76">
        <w:rPr>
          <w:b/>
          <w:w w:val="100"/>
          <w:sz w:val="24"/>
          <w:szCs w:val="24"/>
          <w:lang w:eastAsia="ar-SA"/>
        </w:rPr>
        <w:t xml:space="preserve">Уповноважена особа, відповідальна за </w:t>
      </w:r>
    </w:p>
    <w:p w14:paraId="4FD23575" w14:textId="77777777" w:rsidR="00836F76" w:rsidRPr="00836F76" w:rsidRDefault="00836F76" w:rsidP="00836F76">
      <w:pPr>
        <w:rPr>
          <w:b/>
          <w:w w:val="100"/>
          <w:sz w:val="24"/>
          <w:szCs w:val="24"/>
          <w:lang w:eastAsia="ar-SA"/>
        </w:rPr>
      </w:pPr>
      <w:r w:rsidRPr="00836F76">
        <w:rPr>
          <w:b/>
          <w:w w:val="100"/>
          <w:sz w:val="24"/>
          <w:szCs w:val="24"/>
          <w:lang w:eastAsia="ar-SA"/>
        </w:rPr>
        <w:t>організацію та проведення закупівель</w:t>
      </w:r>
    </w:p>
    <w:p w14:paraId="4E59B985" w14:textId="77777777" w:rsidR="00836F76" w:rsidRPr="00836F76" w:rsidRDefault="00836F76" w:rsidP="00836F76">
      <w:pPr>
        <w:rPr>
          <w:b/>
          <w:w w:val="100"/>
          <w:sz w:val="24"/>
          <w:szCs w:val="24"/>
          <w:lang w:eastAsia="ar-SA"/>
        </w:rPr>
      </w:pPr>
      <w:r w:rsidRPr="00836F76">
        <w:rPr>
          <w:b/>
          <w:w w:val="100"/>
          <w:sz w:val="24"/>
          <w:szCs w:val="24"/>
          <w:lang w:eastAsia="ar-SA"/>
        </w:rPr>
        <w:t xml:space="preserve">Управління капітального будівництва </w:t>
      </w:r>
    </w:p>
    <w:p w14:paraId="632F125C" w14:textId="77777777" w:rsidR="00836F76" w:rsidRPr="00836F76" w:rsidRDefault="00836F76" w:rsidP="00836F76">
      <w:pPr>
        <w:spacing w:after="160"/>
        <w:contextualSpacing/>
        <w:rPr>
          <w:b/>
          <w:w w:val="100"/>
          <w:sz w:val="24"/>
          <w:szCs w:val="24"/>
          <w:lang w:eastAsia="ar-SA"/>
        </w:rPr>
      </w:pPr>
      <w:r w:rsidRPr="00836F76">
        <w:rPr>
          <w:b/>
          <w:w w:val="100"/>
          <w:sz w:val="24"/>
          <w:szCs w:val="24"/>
          <w:lang w:eastAsia="ar-SA"/>
        </w:rPr>
        <w:t>Чернігівської обласної державної адміністрації</w:t>
      </w:r>
      <w:r w:rsidRPr="00836F76">
        <w:rPr>
          <w:b/>
          <w:w w:val="100"/>
          <w:sz w:val="24"/>
          <w:szCs w:val="24"/>
          <w:lang w:eastAsia="ar-SA"/>
        </w:rPr>
        <w:tab/>
      </w:r>
      <w:r w:rsidRPr="00836F76">
        <w:rPr>
          <w:b/>
          <w:w w:val="100"/>
          <w:sz w:val="24"/>
          <w:szCs w:val="24"/>
          <w:lang w:eastAsia="ar-SA"/>
        </w:rPr>
        <w:tab/>
      </w:r>
      <w:r w:rsidRPr="00836F76">
        <w:rPr>
          <w:b/>
          <w:w w:val="100"/>
          <w:sz w:val="24"/>
          <w:szCs w:val="24"/>
          <w:lang w:eastAsia="ar-SA"/>
        </w:rPr>
        <w:tab/>
      </w:r>
      <w:r w:rsidRPr="00836F76">
        <w:rPr>
          <w:b/>
          <w:w w:val="100"/>
          <w:sz w:val="24"/>
          <w:szCs w:val="24"/>
          <w:lang w:eastAsia="ar-SA"/>
        </w:rPr>
        <w:tab/>
        <w:t>Віта ГМИРЯ</w:t>
      </w:r>
    </w:p>
    <w:p w14:paraId="1FE0349B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b/>
          <w:w w:val="100"/>
          <w:szCs w:val="28"/>
          <w:lang w:eastAsia="ar-SA"/>
        </w:rPr>
      </w:pPr>
    </w:p>
    <w:p w14:paraId="774EE856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293416C4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4E5A29DB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7404896D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6D1916C0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768AC333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446F7AAE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03C2487F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4F63D719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443FC54E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5D811867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3C9203CE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48A8CE40" w14:textId="77777777" w:rsidR="00836F76" w:rsidRPr="00836F76" w:rsidRDefault="00836F76" w:rsidP="00836F76">
      <w:pPr>
        <w:autoSpaceDE w:val="0"/>
        <w:autoSpaceDN w:val="0"/>
        <w:spacing w:line="276" w:lineRule="auto"/>
        <w:ind w:left="4820"/>
        <w:rPr>
          <w:w w:val="100"/>
          <w:szCs w:val="28"/>
          <w:lang w:eastAsia="ar-SA"/>
        </w:rPr>
      </w:pPr>
    </w:p>
    <w:p w14:paraId="0EFD53FB" w14:textId="77777777" w:rsidR="00836F76" w:rsidRPr="00836F76" w:rsidRDefault="00836F76" w:rsidP="00836F76">
      <w:pPr>
        <w:spacing w:after="200" w:line="276" w:lineRule="auto"/>
        <w:rPr>
          <w:w w:val="100"/>
          <w:szCs w:val="28"/>
          <w:lang w:eastAsia="ar-SA"/>
        </w:rPr>
      </w:pPr>
    </w:p>
    <w:p w14:paraId="3009B223" w14:textId="56465340" w:rsidR="00C9251C" w:rsidRPr="00C9251C" w:rsidRDefault="00C9251C" w:rsidP="00C9251C">
      <w:pPr>
        <w:autoSpaceDE w:val="0"/>
        <w:autoSpaceDN w:val="0"/>
        <w:jc w:val="both"/>
        <w:rPr>
          <w:w w:val="100"/>
          <w:szCs w:val="28"/>
          <w:lang w:eastAsia="ar-SA"/>
        </w:rPr>
      </w:pPr>
      <w:bookmarkStart w:id="6" w:name="_GoBack"/>
      <w:bookmarkEnd w:id="6"/>
    </w:p>
    <w:sectPr w:rsidR="00C9251C" w:rsidRPr="00C9251C" w:rsidSect="007938A3">
      <w:headerReference w:type="default" r:id="rId9"/>
      <w:headerReference w:type="first" r:id="rId10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0F7BD" w14:textId="77777777" w:rsidR="00EC1257" w:rsidRDefault="00EC1257" w:rsidP="00B9648E">
      <w:r>
        <w:separator/>
      </w:r>
    </w:p>
  </w:endnote>
  <w:endnote w:type="continuationSeparator" w:id="0">
    <w:p w14:paraId="4AC05D34" w14:textId="77777777" w:rsidR="00EC1257" w:rsidRDefault="00EC1257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FE358" w14:textId="77777777" w:rsidR="00EC1257" w:rsidRDefault="00EC1257" w:rsidP="00B9648E">
      <w:r>
        <w:separator/>
      </w:r>
    </w:p>
  </w:footnote>
  <w:footnote w:type="continuationSeparator" w:id="0">
    <w:p w14:paraId="500A92ED" w14:textId="77777777" w:rsidR="00EC1257" w:rsidRDefault="00EC1257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0E188936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172CD0">
          <w:rPr>
            <w:noProof/>
            <w:w w:val="100"/>
            <w:sz w:val="24"/>
            <w:szCs w:val="24"/>
          </w:rPr>
          <w:t>3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490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2FC7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91F"/>
    <w:rsid w:val="00166D3E"/>
    <w:rsid w:val="00170B56"/>
    <w:rsid w:val="00170DB1"/>
    <w:rsid w:val="00170F5A"/>
    <w:rsid w:val="0017260E"/>
    <w:rsid w:val="00172CD0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094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4307"/>
    <w:rsid w:val="004550C2"/>
    <w:rsid w:val="00455E60"/>
    <w:rsid w:val="004563E7"/>
    <w:rsid w:val="00456978"/>
    <w:rsid w:val="00456A00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0486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AA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763F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16A89"/>
    <w:rsid w:val="00821CA6"/>
    <w:rsid w:val="00821E08"/>
    <w:rsid w:val="00823D32"/>
    <w:rsid w:val="00824781"/>
    <w:rsid w:val="00827E58"/>
    <w:rsid w:val="00831B8F"/>
    <w:rsid w:val="00832627"/>
    <w:rsid w:val="00834DA2"/>
    <w:rsid w:val="0083644E"/>
    <w:rsid w:val="00836F76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6121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0AAC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5BD0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5A2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833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574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1D22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257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350E"/>
    <w:rsid w:val="00F14A72"/>
    <w:rsid w:val="00F1520E"/>
    <w:rsid w:val="00F21DC8"/>
    <w:rsid w:val="00F22561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06A2"/>
    <w:rsid w:val="00F919AB"/>
    <w:rsid w:val="00F91C6E"/>
    <w:rsid w:val="00F9342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C5A06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522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  <w:style w:type="character" w:customStyle="1" w:styleId="js-apiid">
    <w:name w:val="js-apiid"/>
    <w:basedOn w:val="a0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C3C3-7E03-428A-901D-C988B3E6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Протокольна Частина</dc:creator>
  <cp:lastModifiedBy>Пользователь Windows</cp:lastModifiedBy>
  <cp:revision>8</cp:revision>
  <cp:lastPrinted>2025-10-17T07:21:00Z</cp:lastPrinted>
  <dcterms:created xsi:type="dcterms:W3CDTF">2025-10-17T07:23:00Z</dcterms:created>
  <dcterms:modified xsi:type="dcterms:W3CDTF">2025-10-21T11:22:00Z</dcterms:modified>
</cp:coreProperties>
</file>